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B6" w:rsidRPr="00577B61" w:rsidRDefault="00E548B6" w:rsidP="00A73A56">
      <w:pPr>
        <w:jc w:val="center"/>
        <w:rPr>
          <w:b/>
          <w:sz w:val="28"/>
          <w:szCs w:val="28"/>
        </w:rPr>
      </w:pPr>
      <w:r w:rsidRPr="00577B61">
        <w:rPr>
          <w:b/>
          <w:sz w:val="28"/>
          <w:szCs w:val="28"/>
        </w:rPr>
        <w:t>Επιστημονικό Συνέδριο</w:t>
      </w:r>
    </w:p>
    <w:p w:rsidR="00E548B6" w:rsidRPr="00577B61" w:rsidRDefault="0036137E" w:rsidP="00A73A56">
      <w:pPr>
        <w:jc w:val="center"/>
        <w:rPr>
          <w:b/>
          <w:sz w:val="28"/>
          <w:szCs w:val="28"/>
        </w:rPr>
      </w:pPr>
      <w:r w:rsidRPr="00577B61">
        <w:rPr>
          <w:b/>
          <w:sz w:val="28"/>
          <w:szCs w:val="28"/>
        </w:rPr>
        <w:t>Εκατό χρόνια από τη</w:t>
      </w:r>
      <w:r w:rsidR="009E6ED0" w:rsidRPr="009E6ED0">
        <w:rPr>
          <w:b/>
          <w:sz w:val="28"/>
          <w:szCs w:val="28"/>
        </w:rPr>
        <w:t xml:space="preserve"> </w:t>
      </w:r>
      <w:proofErr w:type="spellStart"/>
      <w:r w:rsidR="009E6ED0">
        <w:rPr>
          <w:b/>
          <w:sz w:val="28"/>
          <w:szCs w:val="28"/>
        </w:rPr>
        <w:t>γλωσσο</w:t>
      </w:r>
      <w:r w:rsidRPr="00577B61">
        <w:rPr>
          <w:b/>
          <w:sz w:val="28"/>
          <w:szCs w:val="28"/>
        </w:rPr>
        <w:t>εκπαιδευτική</w:t>
      </w:r>
      <w:proofErr w:type="spellEnd"/>
      <w:r w:rsidRPr="00577B61">
        <w:rPr>
          <w:b/>
          <w:sz w:val="28"/>
          <w:szCs w:val="28"/>
        </w:rPr>
        <w:t xml:space="preserve"> μεταρρύθμιση του 1917</w:t>
      </w:r>
    </w:p>
    <w:p w:rsidR="00E548B6" w:rsidRDefault="00E548B6"/>
    <w:p w:rsidR="00E548B6" w:rsidRPr="00577B61" w:rsidRDefault="00A73A56" w:rsidP="00700D49">
      <w:pPr>
        <w:jc w:val="center"/>
        <w:rPr>
          <w:b/>
          <w:sz w:val="24"/>
          <w:szCs w:val="24"/>
        </w:rPr>
      </w:pPr>
      <w:r w:rsidRPr="00577B61">
        <w:rPr>
          <w:b/>
          <w:sz w:val="24"/>
          <w:szCs w:val="24"/>
        </w:rPr>
        <w:t>1</w:t>
      </w:r>
      <w:r w:rsidRPr="00577B61">
        <w:rPr>
          <w:b/>
          <w:sz w:val="24"/>
          <w:szCs w:val="24"/>
          <w:vertAlign w:val="superscript"/>
        </w:rPr>
        <w:t>η</w:t>
      </w:r>
      <w:r w:rsidRPr="00577B61">
        <w:rPr>
          <w:b/>
          <w:sz w:val="24"/>
          <w:szCs w:val="24"/>
        </w:rPr>
        <w:t xml:space="preserve"> πρόσκληση εκδήλωσης ενδιαφέροντος</w:t>
      </w:r>
    </w:p>
    <w:p w:rsidR="00E548B6" w:rsidRPr="00577B61" w:rsidRDefault="00E548B6" w:rsidP="00A73A56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>Η Φιλοσοφική Σχολή</w:t>
      </w:r>
      <w:r w:rsidR="0052627E" w:rsidRPr="00577B61">
        <w:rPr>
          <w:sz w:val="24"/>
          <w:szCs w:val="24"/>
        </w:rPr>
        <w:t xml:space="preserve"> του ΑΠΘ, η Παιδαγωγική Σχολή του Πανεπιστημίου Δυτικής Μακεδονίας</w:t>
      </w:r>
      <w:r w:rsidRPr="00577B61">
        <w:rPr>
          <w:sz w:val="24"/>
          <w:szCs w:val="24"/>
        </w:rPr>
        <w:t xml:space="preserve"> και το Παιδαγωγικό Τμήμα Δημοτικής Εκπαίδευσης του Α.Π.Θ., </w:t>
      </w:r>
    </w:p>
    <w:p w:rsidR="00E548B6" w:rsidRPr="00577B61" w:rsidRDefault="00E548B6" w:rsidP="00A73A56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σε συνεργασία με την Ελληνική Εταιρεία Ιστορικών της Εκπαίδευσης (ΕΛ.Ε.Ι.Ε.), </w:t>
      </w:r>
      <w:r w:rsidR="00A73A56" w:rsidRPr="00577B61">
        <w:rPr>
          <w:sz w:val="24"/>
          <w:szCs w:val="24"/>
        </w:rPr>
        <w:t xml:space="preserve">το Εθνικό Ίδρυμα Ερευνών και Μελετών «Ελευθέριος Βενιζέλος», </w:t>
      </w:r>
      <w:r w:rsidRPr="00577B61">
        <w:rPr>
          <w:sz w:val="24"/>
          <w:szCs w:val="24"/>
        </w:rPr>
        <w:t xml:space="preserve">το </w:t>
      </w:r>
      <w:r w:rsidR="001D5B84" w:rsidRPr="00577B61">
        <w:rPr>
          <w:sz w:val="24"/>
          <w:szCs w:val="24"/>
        </w:rPr>
        <w:t xml:space="preserve">Ινστιτούτο Νεοελληνικών Σπουδών (Ίδρυμα Μανόλη Τριανταφυλλίδη) και το </w:t>
      </w:r>
      <w:r w:rsidR="0036137E" w:rsidRPr="00577B61">
        <w:rPr>
          <w:sz w:val="24"/>
          <w:szCs w:val="24"/>
        </w:rPr>
        <w:t>Ίδρυμα Γληνού</w:t>
      </w:r>
    </w:p>
    <w:p w:rsidR="0036137E" w:rsidRPr="00577B61" w:rsidRDefault="00E548B6" w:rsidP="00A73A56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και με την υποστήριξη του Μεταπτυχιακού Προγράμματος Σπουδών του Πανεπιστημίου Δυτικής Μακεδονίας </w:t>
      </w:r>
      <w:r w:rsidR="00A73A56" w:rsidRPr="00577B61">
        <w:rPr>
          <w:sz w:val="24"/>
          <w:szCs w:val="24"/>
        </w:rPr>
        <w:t>«</w:t>
      </w:r>
      <w:r w:rsidR="0036137E" w:rsidRPr="00577B61">
        <w:rPr>
          <w:sz w:val="24"/>
          <w:szCs w:val="24"/>
        </w:rPr>
        <w:t>Επιστήμες της Αγωγής: Θεωρητικές, Ερευνητικές και Διδακτικές Προσεγγίσεις στην Ιστορία και στην Τοπική Ιστορία</w:t>
      </w:r>
      <w:r w:rsidR="00A73A56" w:rsidRPr="00577B61">
        <w:rPr>
          <w:sz w:val="24"/>
          <w:szCs w:val="24"/>
        </w:rPr>
        <w:t>»</w:t>
      </w:r>
      <w:r w:rsidRPr="00577B61">
        <w:rPr>
          <w:sz w:val="24"/>
          <w:szCs w:val="24"/>
        </w:rPr>
        <w:t xml:space="preserve">, </w:t>
      </w:r>
    </w:p>
    <w:p w:rsidR="00A73A56" w:rsidRPr="00577B61" w:rsidRDefault="00E548B6" w:rsidP="00A73A56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ανακοινώνουν τη διοργάνωση επιστημονικού </w:t>
      </w:r>
      <w:r w:rsidR="0036137E" w:rsidRPr="00577B61">
        <w:rPr>
          <w:sz w:val="24"/>
          <w:szCs w:val="24"/>
        </w:rPr>
        <w:t>συνεδρίου στο πεδίο της</w:t>
      </w:r>
      <w:r w:rsidRPr="00577B61">
        <w:rPr>
          <w:sz w:val="24"/>
          <w:szCs w:val="24"/>
        </w:rPr>
        <w:t xml:space="preserve"> Ιστορίας </w:t>
      </w:r>
      <w:r w:rsidR="0036137E" w:rsidRPr="00577B61">
        <w:rPr>
          <w:sz w:val="24"/>
          <w:szCs w:val="24"/>
        </w:rPr>
        <w:t xml:space="preserve">της </w:t>
      </w:r>
      <w:r w:rsidRPr="00577B61">
        <w:rPr>
          <w:sz w:val="24"/>
          <w:szCs w:val="24"/>
        </w:rPr>
        <w:t>Εκπαίδευσης</w:t>
      </w:r>
      <w:r w:rsidR="0036137E" w:rsidRPr="00577B61">
        <w:rPr>
          <w:sz w:val="24"/>
          <w:szCs w:val="24"/>
        </w:rPr>
        <w:t xml:space="preserve"> με τίτλο </w:t>
      </w:r>
    </w:p>
    <w:p w:rsidR="00E548B6" w:rsidRPr="00577B61" w:rsidRDefault="0036137E" w:rsidP="00A73A56">
      <w:pPr>
        <w:jc w:val="center"/>
        <w:rPr>
          <w:b/>
          <w:sz w:val="24"/>
          <w:szCs w:val="24"/>
        </w:rPr>
      </w:pPr>
      <w:r w:rsidRPr="00577B61">
        <w:rPr>
          <w:b/>
          <w:sz w:val="24"/>
          <w:szCs w:val="24"/>
        </w:rPr>
        <w:t>«Εκατό χρόνια από τη</w:t>
      </w:r>
      <w:r w:rsidR="009E6ED0">
        <w:rPr>
          <w:b/>
          <w:sz w:val="24"/>
          <w:szCs w:val="24"/>
        </w:rPr>
        <w:t xml:space="preserve"> </w:t>
      </w:r>
      <w:proofErr w:type="spellStart"/>
      <w:r w:rsidR="009E6ED0">
        <w:rPr>
          <w:b/>
          <w:sz w:val="24"/>
          <w:szCs w:val="24"/>
        </w:rPr>
        <w:t>γλωσσο</w:t>
      </w:r>
      <w:r w:rsidRPr="00577B61">
        <w:rPr>
          <w:b/>
          <w:sz w:val="24"/>
          <w:szCs w:val="24"/>
        </w:rPr>
        <w:t>εκπαιδευτική</w:t>
      </w:r>
      <w:proofErr w:type="spellEnd"/>
      <w:r w:rsidRPr="00577B61">
        <w:rPr>
          <w:b/>
          <w:sz w:val="24"/>
          <w:szCs w:val="24"/>
        </w:rPr>
        <w:t xml:space="preserve"> μεταρρύθμιση του 1917»</w:t>
      </w:r>
    </w:p>
    <w:p w:rsidR="0036137E" w:rsidRPr="00577B61" w:rsidRDefault="001D2AC0" w:rsidP="00A73A56">
      <w:pPr>
        <w:rPr>
          <w:b/>
          <w:sz w:val="24"/>
          <w:szCs w:val="24"/>
        </w:rPr>
      </w:pPr>
      <w:r w:rsidRPr="00577B61">
        <w:rPr>
          <w:b/>
          <w:sz w:val="24"/>
          <w:szCs w:val="24"/>
        </w:rPr>
        <w:t>Σκοπός</w:t>
      </w:r>
    </w:p>
    <w:p w:rsidR="001017F8" w:rsidRPr="00577B61" w:rsidRDefault="00FF2E87" w:rsidP="0006046F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Από πολλές απόψεις, η </w:t>
      </w:r>
      <w:proofErr w:type="spellStart"/>
      <w:r w:rsidR="009E6ED0">
        <w:rPr>
          <w:sz w:val="24"/>
          <w:szCs w:val="24"/>
        </w:rPr>
        <w:t>γλωσσο</w:t>
      </w:r>
      <w:r w:rsidRPr="00577B61">
        <w:rPr>
          <w:sz w:val="24"/>
          <w:szCs w:val="24"/>
        </w:rPr>
        <w:t>εκπαιδευτική</w:t>
      </w:r>
      <w:proofErr w:type="spellEnd"/>
      <w:r w:rsidRPr="00577B61">
        <w:rPr>
          <w:sz w:val="24"/>
          <w:szCs w:val="24"/>
        </w:rPr>
        <w:t xml:space="preserve"> μεταρρύθμιση</w:t>
      </w:r>
      <w:r w:rsidR="00DA73E6" w:rsidRPr="00577B61">
        <w:rPr>
          <w:sz w:val="24"/>
          <w:szCs w:val="24"/>
        </w:rPr>
        <w:t>, που ξεκίνησε να σχεδιάζεται και να εφαρμόζεται στη Θεσσαλονίκη το 1917,</w:t>
      </w:r>
      <w:r w:rsidRPr="00577B61">
        <w:rPr>
          <w:sz w:val="24"/>
          <w:szCs w:val="24"/>
        </w:rPr>
        <w:t xml:space="preserve"> μπορεί να θεωρηθεί ως μια σημαντική τομή </w:t>
      </w:r>
      <w:r w:rsidR="0060737F" w:rsidRPr="00577B61">
        <w:rPr>
          <w:sz w:val="24"/>
          <w:szCs w:val="24"/>
        </w:rPr>
        <w:t>στην Ιστορία της</w:t>
      </w:r>
      <w:r w:rsidR="00320CFC" w:rsidRPr="00577B61">
        <w:rPr>
          <w:sz w:val="24"/>
          <w:szCs w:val="24"/>
        </w:rPr>
        <w:t xml:space="preserve"> Νεοελληνικής</w:t>
      </w:r>
      <w:r w:rsidR="0060737F" w:rsidRPr="00577B61">
        <w:rPr>
          <w:sz w:val="24"/>
          <w:szCs w:val="24"/>
        </w:rPr>
        <w:t xml:space="preserve"> Εκπαίδευσης</w:t>
      </w:r>
      <w:r w:rsidR="00893F19" w:rsidRPr="00577B61">
        <w:rPr>
          <w:sz w:val="24"/>
          <w:szCs w:val="24"/>
        </w:rPr>
        <w:t>.</w:t>
      </w:r>
      <w:r w:rsidR="0060737F" w:rsidRPr="00577B61">
        <w:rPr>
          <w:sz w:val="24"/>
          <w:szCs w:val="24"/>
        </w:rPr>
        <w:t xml:space="preserve"> </w:t>
      </w:r>
      <w:r w:rsidR="00893F19" w:rsidRPr="00577B61">
        <w:rPr>
          <w:sz w:val="24"/>
          <w:szCs w:val="24"/>
        </w:rPr>
        <w:t>Αφενός,</w:t>
      </w:r>
      <w:r w:rsidR="0060737F" w:rsidRPr="00577B61">
        <w:rPr>
          <w:sz w:val="24"/>
          <w:szCs w:val="24"/>
        </w:rPr>
        <w:t xml:space="preserve"> ε</w:t>
      </w:r>
      <w:r w:rsidR="00652541" w:rsidRPr="00577B61">
        <w:rPr>
          <w:sz w:val="24"/>
          <w:szCs w:val="24"/>
        </w:rPr>
        <w:t>στ</w:t>
      </w:r>
      <w:r w:rsidR="0060737F" w:rsidRPr="00577B61">
        <w:rPr>
          <w:sz w:val="24"/>
          <w:szCs w:val="24"/>
        </w:rPr>
        <w:t>ί</w:t>
      </w:r>
      <w:r w:rsidR="00652541" w:rsidRPr="00577B61">
        <w:rPr>
          <w:sz w:val="24"/>
          <w:szCs w:val="24"/>
        </w:rPr>
        <w:t>α</w:t>
      </w:r>
      <w:r w:rsidR="0060737F" w:rsidRPr="00577B61">
        <w:rPr>
          <w:sz w:val="24"/>
          <w:szCs w:val="24"/>
        </w:rPr>
        <w:t xml:space="preserve">σε για πρώτη φορά </w:t>
      </w:r>
      <w:r w:rsidR="00652541" w:rsidRPr="00577B61">
        <w:rPr>
          <w:sz w:val="24"/>
          <w:szCs w:val="24"/>
        </w:rPr>
        <w:t>στο βαθύτερο πυρήνα της εκπαιδευτικής πραγματικότητας,</w:t>
      </w:r>
      <w:r w:rsidR="0060737F" w:rsidRPr="00577B61">
        <w:rPr>
          <w:sz w:val="24"/>
          <w:szCs w:val="24"/>
        </w:rPr>
        <w:t xml:space="preserve"> </w:t>
      </w:r>
      <w:r w:rsidR="007E5503" w:rsidRPr="00577B61">
        <w:rPr>
          <w:sz w:val="24"/>
          <w:szCs w:val="24"/>
        </w:rPr>
        <w:t>την εσωτερική μεταρρύθμιση</w:t>
      </w:r>
      <w:r w:rsidR="00544BB7" w:rsidRPr="00577B61">
        <w:rPr>
          <w:sz w:val="24"/>
          <w:szCs w:val="24"/>
        </w:rPr>
        <w:t>, αποσκοπώντας παράλληλα να συμβάλει στη σταδιακή διευθέτηση του γλωσσικού ζητήματος</w:t>
      </w:r>
      <w:r w:rsidR="007E5503" w:rsidRPr="00577B61">
        <w:rPr>
          <w:sz w:val="24"/>
          <w:szCs w:val="24"/>
        </w:rPr>
        <w:t xml:space="preserve">. Αφετέρου, επιχείρησε να </w:t>
      </w:r>
      <w:r w:rsidR="0060737F" w:rsidRPr="00577B61">
        <w:rPr>
          <w:sz w:val="24"/>
          <w:szCs w:val="24"/>
        </w:rPr>
        <w:t>συνδ</w:t>
      </w:r>
      <w:r w:rsidR="00320CFC" w:rsidRPr="00577B61">
        <w:rPr>
          <w:sz w:val="24"/>
          <w:szCs w:val="24"/>
        </w:rPr>
        <w:t>έ</w:t>
      </w:r>
      <w:r w:rsidR="0060737F" w:rsidRPr="00577B61">
        <w:rPr>
          <w:sz w:val="24"/>
          <w:szCs w:val="24"/>
        </w:rPr>
        <w:t xml:space="preserve">σει </w:t>
      </w:r>
      <w:r w:rsidRPr="00577B61">
        <w:rPr>
          <w:sz w:val="24"/>
          <w:szCs w:val="24"/>
        </w:rPr>
        <w:t>τη</w:t>
      </w:r>
      <w:r w:rsidR="0060737F" w:rsidRPr="00577B61">
        <w:rPr>
          <w:sz w:val="24"/>
          <w:szCs w:val="24"/>
        </w:rPr>
        <w:t>ν</w:t>
      </w:r>
      <w:r w:rsidRPr="00577B61">
        <w:rPr>
          <w:sz w:val="24"/>
          <w:szCs w:val="24"/>
        </w:rPr>
        <w:t xml:space="preserve"> </w:t>
      </w:r>
      <w:r w:rsidR="0060737F" w:rsidRPr="00577B61">
        <w:rPr>
          <w:sz w:val="24"/>
          <w:szCs w:val="24"/>
        </w:rPr>
        <w:t>επιβολή των εκπαιδευτικών αλλαγών με τη «σχεδιασμένη κοινωνική μεταβολή», η οποία, με τη σειρά της, θα διευκόλυνε τον αστικό εκσυγχρονισμό της ελληνικής κοινωνίας.</w:t>
      </w:r>
      <w:r w:rsidR="007E5503" w:rsidRPr="00577B61">
        <w:rPr>
          <w:sz w:val="24"/>
          <w:szCs w:val="24"/>
        </w:rPr>
        <w:t xml:space="preserve"> </w:t>
      </w:r>
      <w:r w:rsidR="001017F8" w:rsidRPr="00577B61">
        <w:rPr>
          <w:sz w:val="24"/>
          <w:szCs w:val="24"/>
        </w:rPr>
        <w:t xml:space="preserve">Βέβαια, </w:t>
      </w:r>
      <w:r w:rsidR="00544BB7" w:rsidRPr="00577B61">
        <w:rPr>
          <w:sz w:val="24"/>
          <w:szCs w:val="24"/>
        </w:rPr>
        <w:t>οι ίδιοι οι πρωτεργάτες της μεταρρύθμισης, ήδη από το 1920, με αυτο</w:t>
      </w:r>
      <w:r w:rsidR="001017F8" w:rsidRPr="00577B61">
        <w:rPr>
          <w:sz w:val="24"/>
          <w:szCs w:val="24"/>
        </w:rPr>
        <w:t xml:space="preserve">κριτική </w:t>
      </w:r>
      <w:r w:rsidR="00544BB7" w:rsidRPr="00577B61">
        <w:rPr>
          <w:sz w:val="24"/>
          <w:szCs w:val="24"/>
        </w:rPr>
        <w:t>διάθε</w:t>
      </w:r>
      <w:r w:rsidR="001017F8" w:rsidRPr="00577B61">
        <w:rPr>
          <w:sz w:val="24"/>
          <w:szCs w:val="24"/>
        </w:rPr>
        <w:t>ση</w:t>
      </w:r>
      <w:r w:rsidR="00544BB7" w:rsidRPr="00577B61">
        <w:rPr>
          <w:sz w:val="24"/>
          <w:szCs w:val="24"/>
        </w:rPr>
        <w:t xml:space="preserve"> </w:t>
      </w:r>
      <w:r w:rsidR="001017F8" w:rsidRPr="00577B61">
        <w:rPr>
          <w:sz w:val="24"/>
          <w:szCs w:val="24"/>
        </w:rPr>
        <w:t>εντ</w:t>
      </w:r>
      <w:r w:rsidR="00544BB7" w:rsidRPr="00577B61">
        <w:rPr>
          <w:sz w:val="24"/>
          <w:szCs w:val="24"/>
        </w:rPr>
        <w:t>ο</w:t>
      </w:r>
      <w:r w:rsidR="001017F8" w:rsidRPr="00577B61">
        <w:rPr>
          <w:sz w:val="24"/>
          <w:szCs w:val="24"/>
        </w:rPr>
        <w:t>π</w:t>
      </w:r>
      <w:r w:rsidR="00544BB7" w:rsidRPr="00577B61">
        <w:rPr>
          <w:sz w:val="24"/>
          <w:szCs w:val="24"/>
        </w:rPr>
        <w:t>ί</w:t>
      </w:r>
      <w:r w:rsidR="001017F8" w:rsidRPr="00577B61">
        <w:rPr>
          <w:sz w:val="24"/>
          <w:szCs w:val="24"/>
        </w:rPr>
        <w:t>ζ</w:t>
      </w:r>
      <w:r w:rsidR="00544BB7" w:rsidRPr="00577B61">
        <w:rPr>
          <w:sz w:val="24"/>
          <w:szCs w:val="24"/>
        </w:rPr>
        <w:t>ουν</w:t>
      </w:r>
      <w:r w:rsidR="001017F8" w:rsidRPr="00577B61">
        <w:rPr>
          <w:sz w:val="24"/>
          <w:szCs w:val="24"/>
        </w:rPr>
        <w:t xml:space="preserve"> στη μεταρρύθμιση μια παιδαγωγική πρόταση προσανατολισμένη κυρίαρχα στην πολιτική πράξη και, ως εκ τούτου, την υπαγωγή του εκπαιδευτικού ζητήματος </w:t>
      </w:r>
      <w:r w:rsidR="00DA73E6" w:rsidRPr="00577B61">
        <w:rPr>
          <w:sz w:val="24"/>
          <w:szCs w:val="24"/>
        </w:rPr>
        <w:t>στις σκοπιμότητες των</w:t>
      </w:r>
      <w:r w:rsidR="001017F8" w:rsidRPr="00577B61">
        <w:rPr>
          <w:sz w:val="24"/>
          <w:szCs w:val="24"/>
        </w:rPr>
        <w:t xml:space="preserve"> πολιτικ</w:t>
      </w:r>
      <w:r w:rsidR="00DA73E6" w:rsidRPr="00577B61">
        <w:rPr>
          <w:sz w:val="24"/>
          <w:szCs w:val="24"/>
        </w:rPr>
        <w:t>ών αντιπαραθέσεων.</w:t>
      </w:r>
    </w:p>
    <w:p w:rsidR="00FF2E87" w:rsidRPr="00577B61" w:rsidRDefault="00912F35" w:rsidP="0006046F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>Με βάση τις παραπάνω σκέψεις και με</w:t>
      </w:r>
      <w:r w:rsidR="0006046F" w:rsidRPr="00577B61">
        <w:rPr>
          <w:sz w:val="24"/>
          <w:szCs w:val="24"/>
        </w:rPr>
        <w:t xml:space="preserve"> αφορμή τη συμπλήρωση </w:t>
      </w:r>
      <w:r w:rsidR="00DA73E6" w:rsidRPr="00577B61">
        <w:rPr>
          <w:sz w:val="24"/>
          <w:szCs w:val="24"/>
        </w:rPr>
        <w:t>των</w:t>
      </w:r>
      <w:r w:rsidR="0006046F" w:rsidRPr="00577B61">
        <w:rPr>
          <w:sz w:val="24"/>
          <w:szCs w:val="24"/>
        </w:rPr>
        <w:t xml:space="preserve"> </w:t>
      </w:r>
      <w:r w:rsidR="00DA73E6" w:rsidRPr="00577B61">
        <w:rPr>
          <w:sz w:val="24"/>
          <w:szCs w:val="24"/>
        </w:rPr>
        <w:t>εκατό</w:t>
      </w:r>
      <w:r w:rsidR="0006046F" w:rsidRPr="00577B61">
        <w:rPr>
          <w:sz w:val="24"/>
          <w:szCs w:val="24"/>
        </w:rPr>
        <w:t>χρ</w:t>
      </w:r>
      <w:r w:rsidR="00DA73E6" w:rsidRPr="00577B61">
        <w:rPr>
          <w:sz w:val="24"/>
          <w:szCs w:val="24"/>
        </w:rPr>
        <w:t>ο</w:t>
      </w:r>
      <w:r w:rsidR="0006046F" w:rsidRPr="00577B61">
        <w:rPr>
          <w:sz w:val="24"/>
          <w:szCs w:val="24"/>
        </w:rPr>
        <w:t xml:space="preserve">νων από την έναρξη της μεταρρυθμιστικής προσπάθειας της περιόδου 1917-1920, </w:t>
      </w:r>
      <w:r w:rsidR="00BD141F" w:rsidRPr="00577B61">
        <w:rPr>
          <w:sz w:val="24"/>
          <w:szCs w:val="24"/>
        </w:rPr>
        <w:t xml:space="preserve">σκοπός του συνεδρίου </w:t>
      </w:r>
      <w:r w:rsidR="00F54858" w:rsidRPr="00577B61">
        <w:rPr>
          <w:sz w:val="24"/>
          <w:szCs w:val="24"/>
        </w:rPr>
        <w:t xml:space="preserve">είναι να </w:t>
      </w:r>
      <w:r w:rsidR="0000432D" w:rsidRPr="00577B61">
        <w:rPr>
          <w:sz w:val="24"/>
          <w:szCs w:val="24"/>
        </w:rPr>
        <w:t xml:space="preserve">διαμορφώσει ένα πλαίσιο </w:t>
      </w:r>
      <w:r w:rsidR="00F54858" w:rsidRPr="00577B61">
        <w:rPr>
          <w:sz w:val="24"/>
          <w:szCs w:val="24"/>
        </w:rPr>
        <w:t>επιστημονικ</w:t>
      </w:r>
      <w:r w:rsidR="0000432D" w:rsidRPr="00577B61">
        <w:rPr>
          <w:sz w:val="24"/>
          <w:szCs w:val="24"/>
        </w:rPr>
        <w:t>ού</w:t>
      </w:r>
      <w:r w:rsidR="00F54858" w:rsidRPr="00577B61">
        <w:rPr>
          <w:sz w:val="24"/>
          <w:szCs w:val="24"/>
        </w:rPr>
        <w:t xml:space="preserve"> δι</w:t>
      </w:r>
      <w:r w:rsidR="0000432D" w:rsidRPr="00577B61">
        <w:rPr>
          <w:sz w:val="24"/>
          <w:szCs w:val="24"/>
        </w:rPr>
        <w:t>α</w:t>
      </w:r>
      <w:r w:rsidR="00F54858" w:rsidRPr="00577B61">
        <w:rPr>
          <w:sz w:val="24"/>
          <w:szCs w:val="24"/>
        </w:rPr>
        <w:t>λ</w:t>
      </w:r>
      <w:r w:rsidR="0000432D" w:rsidRPr="00577B61">
        <w:rPr>
          <w:sz w:val="24"/>
          <w:szCs w:val="24"/>
        </w:rPr>
        <w:t>όγου</w:t>
      </w:r>
      <w:r w:rsidR="00F54858" w:rsidRPr="00577B61">
        <w:rPr>
          <w:sz w:val="24"/>
          <w:szCs w:val="24"/>
        </w:rPr>
        <w:t xml:space="preserve"> </w:t>
      </w:r>
      <w:r w:rsidR="00015F9E" w:rsidRPr="00577B61">
        <w:rPr>
          <w:sz w:val="24"/>
          <w:szCs w:val="24"/>
        </w:rPr>
        <w:t>που θα συζητήσει</w:t>
      </w:r>
      <w:r w:rsidR="00F54858" w:rsidRPr="00577B61">
        <w:rPr>
          <w:sz w:val="24"/>
          <w:szCs w:val="24"/>
        </w:rPr>
        <w:t xml:space="preserve"> τα επιτεύγματα και τις αστοχίες της συγκεκριμένης </w:t>
      </w:r>
      <w:proofErr w:type="spellStart"/>
      <w:r w:rsidR="009E6ED0">
        <w:rPr>
          <w:sz w:val="24"/>
          <w:szCs w:val="24"/>
        </w:rPr>
        <w:t>γλωσσο</w:t>
      </w:r>
      <w:r w:rsidR="00F54858" w:rsidRPr="00577B61">
        <w:rPr>
          <w:sz w:val="24"/>
          <w:szCs w:val="24"/>
        </w:rPr>
        <w:t>εκπαιδευτικής</w:t>
      </w:r>
      <w:proofErr w:type="spellEnd"/>
      <w:r w:rsidR="00F54858" w:rsidRPr="00577B61">
        <w:rPr>
          <w:sz w:val="24"/>
          <w:szCs w:val="24"/>
        </w:rPr>
        <w:t xml:space="preserve"> μεταρρύθμισης αλλά και</w:t>
      </w:r>
      <w:r w:rsidR="004F7530" w:rsidRPr="00577B61">
        <w:rPr>
          <w:sz w:val="24"/>
          <w:szCs w:val="24"/>
        </w:rPr>
        <w:t xml:space="preserve"> τις</w:t>
      </w:r>
      <w:r w:rsidR="00F54858" w:rsidRPr="00577B61">
        <w:rPr>
          <w:sz w:val="24"/>
          <w:szCs w:val="24"/>
        </w:rPr>
        <w:t xml:space="preserve"> </w:t>
      </w:r>
      <w:r w:rsidR="004F7530" w:rsidRPr="00577B61">
        <w:rPr>
          <w:sz w:val="24"/>
          <w:szCs w:val="24"/>
        </w:rPr>
        <w:t xml:space="preserve">συνέχειες και ασυνέχειες του </w:t>
      </w:r>
      <w:r w:rsidR="004F7530" w:rsidRPr="00577B61">
        <w:rPr>
          <w:sz w:val="24"/>
          <w:szCs w:val="24"/>
        </w:rPr>
        <w:lastRenderedPageBreak/>
        <w:t>μεταρρυθμιστικού φαινομένου στην ελληνική εκπαίδευση στο μακρό ιστορικό χρόνο τ</w:t>
      </w:r>
      <w:r w:rsidR="00DA73E6" w:rsidRPr="00577B61">
        <w:rPr>
          <w:sz w:val="24"/>
          <w:szCs w:val="24"/>
        </w:rPr>
        <w:t>ης</w:t>
      </w:r>
      <w:r w:rsidR="004F7530" w:rsidRPr="00577B61">
        <w:rPr>
          <w:sz w:val="24"/>
          <w:szCs w:val="24"/>
        </w:rPr>
        <w:t xml:space="preserve"> </w:t>
      </w:r>
      <w:r w:rsidR="00DA73E6" w:rsidRPr="00577B61">
        <w:rPr>
          <w:sz w:val="24"/>
          <w:szCs w:val="24"/>
        </w:rPr>
        <w:t>εκατονταετίας</w:t>
      </w:r>
      <w:r w:rsidR="00015F9E" w:rsidRPr="00577B61">
        <w:rPr>
          <w:sz w:val="24"/>
          <w:szCs w:val="24"/>
        </w:rPr>
        <w:t>.</w:t>
      </w:r>
      <w:r w:rsidR="004F7530" w:rsidRPr="00577B61">
        <w:rPr>
          <w:sz w:val="24"/>
          <w:szCs w:val="24"/>
        </w:rPr>
        <w:t xml:space="preserve"> </w:t>
      </w:r>
    </w:p>
    <w:p w:rsidR="0036137E" w:rsidRPr="00577B61" w:rsidRDefault="0036137E" w:rsidP="00A73A56">
      <w:pPr>
        <w:rPr>
          <w:b/>
          <w:sz w:val="24"/>
          <w:szCs w:val="24"/>
        </w:rPr>
      </w:pPr>
      <w:r w:rsidRPr="00577B61">
        <w:rPr>
          <w:b/>
          <w:sz w:val="24"/>
          <w:szCs w:val="24"/>
        </w:rPr>
        <w:t>Ενδεικτικές Θεματικές</w:t>
      </w:r>
    </w:p>
    <w:p w:rsidR="00D308CF" w:rsidRPr="00577B61" w:rsidRDefault="00B36CA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ΙΔΕΟΛΟΓΙΑ</w:t>
      </w:r>
      <w:r w:rsidR="00D308CF" w:rsidRPr="00577B61">
        <w:rPr>
          <w:sz w:val="24"/>
          <w:szCs w:val="24"/>
        </w:rPr>
        <w:t>, ΕΚΠΑΙΔΕΥΤΙΚΗ ΜΕΤΑΡΡΥΘΜΙΣΗ ΚΑΙ ΚΟΙΝΩΝΙΚΗ ΑΛΛΑΓΗ ΣΤΗΝ ΕΛΛΑΔΑ</w:t>
      </w:r>
    </w:p>
    <w:p w:rsidR="00D308CF" w:rsidRPr="00577B61" w:rsidRDefault="00D308CF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ΣΧΕΔΙΑΣΜΟΣ, ΣΤΡΑΤΗΓΙΚΕΣ ΚΑΙ ΠΡΑΚΤΙΚΕΣ ΕΦΑΡΜΟΓΗΣ ΤΩΝ ΕΚΠΑΙΔΕΥΤΙΚΩΝ ΜΕΤΑΡΡΥΘ</w:t>
      </w:r>
      <w:r w:rsidR="00440E76" w:rsidRPr="00577B61">
        <w:rPr>
          <w:sz w:val="24"/>
          <w:szCs w:val="24"/>
        </w:rPr>
        <w:t>ΜΙΣΕΩΝ</w:t>
      </w:r>
      <w:r w:rsidR="00937C86" w:rsidRPr="00577B61">
        <w:rPr>
          <w:sz w:val="24"/>
          <w:szCs w:val="24"/>
        </w:rPr>
        <w:t xml:space="preserve"> ΜΕΤΑ ΤΟ 1917</w:t>
      </w:r>
    </w:p>
    <w:p w:rsidR="00225B7A" w:rsidRPr="00577B61" w:rsidRDefault="0051015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ΔΗΜΟΤΙΚΙΣΜΟΣ ΚΑΙ ΕΚΠΑΙΔΕΥΣΗ</w:t>
      </w:r>
    </w:p>
    <w:p w:rsidR="00225B7A" w:rsidRPr="00577B61" w:rsidRDefault="00225B7A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Η </w:t>
      </w:r>
      <w:r w:rsidR="009E6ED0">
        <w:rPr>
          <w:sz w:val="24"/>
          <w:szCs w:val="24"/>
        </w:rPr>
        <w:t>ΓΛΩΣΣΟ</w:t>
      </w:r>
      <w:r w:rsidRPr="00577B61">
        <w:rPr>
          <w:sz w:val="24"/>
          <w:szCs w:val="24"/>
        </w:rPr>
        <w:t>ΕΚΠΑΙΔΕΥΤΙΚΗ ΜΕΤΑΡΡΥΘΜΙΣΗ ΤΟΥ 1917</w:t>
      </w:r>
    </w:p>
    <w:p w:rsidR="00926AE1" w:rsidRPr="00577B61" w:rsidRDefault="00225B7A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Άξονες και δ</w:t>
      </w:r>
      <w:r w:rsidR="00926AE1" w:rsidRPr="00577B61">
        <w:rPr>
          <w:sz w:val="24"/>
          <w:szCs w:val="24"/>
        </w:rPr>
        <w:t>ιεργασίες</w:t>
      </w:r>
      <w:r w:rsidRPr="00577B61">
        <w:rPr>
          <w:sz w:val="24"/>
          <w:szCs w:val="24"/>
        </w:rPr>
        <w:t xml:space="preserve"> της </w:t>
      </w:r>
      <w:r w:rsidR="00926AE1" w:rsidRPr="00577B61">
        <w:rPr>
          <w:sz w:val="24"/>
          <w:szCs w:val="24"/>
        </w:rPr>
        <w:t>μεταρρύθμισης</w:t>
      </w:r>
    </w:p>
    <w:p w:rsidR="00926AE1" w:rsidRPr="00577B61" w:rsidRDefault="00700D49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Οι πρωτεργάτες της μεταρρύθμισης</w:t>
      </w:r>
    </w:p>
    <w:p w:rsidR="00926AE1" w:rsidRPr="00577B61" w:rsidRDefault="00B36CA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Οι π</w:t>
      </w:r>
      <w:r w:rsidR="00F30328" w:rsidRPr="00577B61">
        <w:rPr>
          <w:sz w:val="24"/>
          <w:szCs w:val="24"/>
        </w:rPr>
        <w:t>ροσπάθειες</w:t>
      </w:r>
      <w:r w:rsidRPr="00577B61">
        <w:rPr>
          <w:sz w:val="24"/>
          <w:szCs w:val="24"/>
        </w:rPr>
        <w:t xml:space="preserve"> και ο λόγος</w:t>
      </w:r>
      <w:r w:rsidR="00F30328" w:rsidRPr="00577B61">
        <w:rPr>
          <w:sz w:val="24"/>
          <w:szCs w:val="24"/>
        </w:rPr>
        <w:t xml:space="preserve"> </w:t>
      </w:r>
      <w:r w:rsidRPr="00577B61">
        <w:rPr>
          <w:sz w:val="24"/>
          <w:szCs w:val="24"/>
        </w:rPr>
        <w:t xml:space="preserve">της </w:t>
      </w:r>
      <w:r w:rsidR="00F30328" w:rsidRPr="00577B61">
        <w:rPr>
          <w:sz w:val="24"/>
          <w:szCs w:val="24"/>
        </w:rPr>
        <w:t>αν</w:t>
      </w:r>
      <w:r w:rsidR="00225B7A" w:rsidRPr="00577B61">
        <w:rPr>
          <w:sz w:val="24"/>
          <w:szCs w:val="24"/>
        </w:rPr>
        <w:t>τιμεταρρύθμισης</w:t>
      </w:r>
    </w:p>
    <w:p w:rsidR="00F30328" w:rsidRPr="00577B61" w:rsidRDefault="00225B7A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Αποτίμηση</w:t>
      </w:r>
      <w:r w:rsidR="00F30328" w:rsidRPr="00577B61">
        <w:rPr>
          <w:sz w:val="24"/>
          <w:szCs w:val="24"/>
        </w:rPr>
        <w:t xml:space="preserve"> και κριτικές τοποθετήσεις</w:t>
      </w:r>
    </w:p>
    <w:p w:rsidR="00B36CAB" w:rsidRPr="00577B61" w:rsidRDefault="00B36CA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ΕΠΙΔΡΑΣΕΙΣ </w:t>
      </w:r>
      <w:r w:rsidR="0051015B" w:rsidRPr="00577B61">
        <w:rPr>
          <w:sz w:val="24"/>
          <w:szCs w:val="24"/>
        </w:rPr>
        <w:t xml:space="preserve">ΤΗΣ </w:t>
      </w:r>
      <w:r w:rsidR="009E6ED0">
        <w:rPr>
          <w:sz w:val="24"/>
          <w:szCs w:val="24"/>
        </w:rPr>
        <w:t>ΓΛΩΣΣΟ</w:t>
      </w:r>
      <w:r w:rsidR="0051015B" w:rsidRPr="00577B61">
        <w:rPr>
          <w:sz w:val="24"/>
          <w:szCs w:val="24"/>
        </w:rPr>
        <w:t>ΕΚΠΑΙΔΕΥΤΙΚΗΣ ΜΕΤΑΡΡΥΘΜΙΣΗΣ ΤΟΥ 1917</w:t>
      </w:r>
      <w:r w:rsidRPr="00577B61">
        <w:rPr>
          <w:sz w:val="24"/>
          <w:szCs w:val="24"/>
        </w:rPr>
        <w:t xml:space="preserve"> ΣΤΗΝ ΚΟΙΝΩΝΙΑ ΚΑΙ ΤΗΝ ΕΚΠΑΙΔΕΥΣΗ</w:t>
      </w:r>
    </w:p>
    <w:p w:rsidR="00F30328" w:rsidRPr="00577B61" w:rsidRDefault="00B36CA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Σ</w:t>
      </w:r>
      <w:r w:rsidR="00F30328" w:rsidRPr="00577B61">
        <w:rPr>
          <w:sz w:val="24"/>
          <w:szCs w:val="24"/>
        </w:rPr>
        <w:t>χολικά εγχειρίδια</w:t>
      </w:r>
      <w:r w:rsidRPr="00577B61">
        <w:rPr>
          <w:sz w:val="24"/>
          <w:szCs w:val="24"/>
        </w:rPr>
        <w:t xml:space="preserve"> και</w:t>
      </w:r>
      <w:r w:rsidR="00F30328" w:rsidRPr="00577B61">
        <w:rPr>
          <w:sz w:val="24"/>
          <w:szCs w:val="24"/>
        </w:rPr>
        <w:t xml:space="preserve"> Αναλυτικά </w:t>
      </w:r>
      <w:r w:rsidRPr="00577B61">
        <w:rPr>
          <w:sz w:val="24"/>
          <w:szCs w:val="24"/>
        </w:rPr>
        <w:t>Π</w:t>
      </w:r>
      <w:r w:rsidR="00F30328" w:rsidRPr="00577B61">
        <w:rPr>
          <w:sz w:val="24"/>
          <w:szCs w:val="24"/>
        </w:rPr>
        <w:t>ρογράμματα</w:t>
      </w:r>
      <w:r w:rsidRPr="00577B61">
        <w:rPr>
          <w:sz w:val="24"/>
          <w:szCs w:val="24"/>
        </w:rPr>
        <w:t xml:space="preserve"> του Δημοτικού Σχολείου</w:t>
      </w:r>
      <w:r w:rsidR="00F30328" w:rsidRPr="00577B61">
        <w:rPr>
          <w:sz w:val="24"/>
          <w:szCs w:val="24"/>
        </w:rPr>
        <w:t xml:space="preserve"> </w:t>
      </w:r>
      <w:r w:rsidRPr="00577B61">
        <w:rPr>
          <w:sz w:val="24"/>
          <w:szCs w:val="24"/>
        </w:rPr>
        <w:t>πριν και μετά τη μεταρρύθμιση του 1917</w:t>
      </w:r>
    </w:p>
    <w:p w:rsidR="00B36CAB" w:rsidRPr="00577B61" w:rsidRDefault="005320C8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Σχέσεις εκπαίδευσης και πολιτικής, εκπαιδευτικής διαδικασίας και κρατικών πολιτικών</w:t>
      </w:r>
    </w:p>
    <w:p w:rsidR="0051015B" w:rsidRPr="00577B61" w:rsidRDefault="0051015B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Εκπαιδευτική πολιτική και γλωσσικό ζήτημα</w:t>
      </w:r>
    </w:p>
    <w:p w:rsidR="00F32E67" w:rsidRPr="00577B61" w:rsidRDefault="00F32E67" w:rsidP="00A73A56">
      <w:pPr>
        <w:spacing w:after="0"/>
        <w:jc w:val="both"/>
        <w:rPr>
          <w:sz w:val="24"/>
          <w:szCs w:val="24"/>
        </w:rPr>
      </w:pPr>
      <w:r w:rsidRPr="00577B61">
        <w:rPr>
          <w:sz w:val="24"/>
          <w:szCs w:val="24"/>
        </w:rPr>
        <w:t>Εκπαιδευτικός δημοτικισμός και μειονότητες</w:t>
      </w:r>
    </w:p>
    <w:p w:rsidR="00F32E67" w:rsidRPr="00577B61" w:rsidRDefault="00F32E67" w:rsidP="00E548B6">
      <w:pPr>
        <w:rPr>
          <w:sz w:val="24"/>
          <w:szCs w:val="24"/>
        </w:rPr>
      </w:pPr>
    </w:p>
    <w:p w:rsidR="00845FA2" w:rsidRPr="00577B61" w:rsidRDefault="00845FA2" w:rsidP="00A73A56">
      <w:pPr>
        <w:rPr>
          <w:b/>
          <w:sz w:val="24"/>
          <w:szCs w:val="24"/>
        </w:rPr>
      </w:pPr>
      <w:r w:rsidRPr="00577B61">
        <w:rPr>
          <w:b/>
          <w:sz w:val="24"/>
          <w:szCs w:val="24"/>
        </w:rPr>
        <w:t>Πληροφορίες για την αποστολή προτάσεων</w:t>
      </w:r>
    </w:p>
    <w:p w:rsidR="00452953" w:rsidRPr="00577B61" w:rsidRDefault="0036137E" w:rsidP="00452953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>Η πρόσκληση απευθύνεται</w:t>
      </w:r>
      <w:r w:rsidR="00912F35" w:rsidRPr="00577B61">
        <w:rPr>
          <w:sz w:val="24"/>
          <w:szCs w:val="24"/>
        </w:rPr>
        <w:t xml:space="preserve"> προσωπικά</w:t>
      </w:r>
      <w:r w:rsidRPr="00577B61">
        <w:rPr>
          <w:sz w:val="24"/>
          <w:szCs w:val="24"/>
        </w:rPr>
        <w:t xml:space="preserve"> σ</w:t>
      </w:r>
      <w:r w:rsidR="00912F35" w:rsidRPr="00577B61">
        <w:rPr>
          <w:sz w:val="24"/>
          <w:szCs w:val="24"/>
        </w:rPr>
        <w:t>ε</w:t>
      </w:r>
      <w:r w:rsidRPr="00577B61">
        <w:rPr>
          <w:sz w:val="24"/>
          <w:szCs w:val="24"/>
        </w:rPr>
        <w:t xml:space="preserve"> </w:t>
      </w:r>
      <w:r w:rsidR="00452953" w:rsidRPr="00577B61">
        <w:rPr>
          <w:sz w:val="24"/>
          <w:szCs w:val="24"/>
        </w:rPr>
        <w:t xml:space="preserve">συναδέλφους πανεπιστημιακούς και </w:t>
      </w:r>
      <w:r w:rsidRPr="00577B61">
        <w:rPr>
          <w:sz w:val="24"/>
          <w:szCs w:val="24"/>
        </w:rPr>
        <w:t xml:space="preserve">ερευνητές που ασχολούνται με την </w:t>
      </w:r>
      <w:r w:rsidR="00912F35" w:rsidRPr="00577B61">
        <w:rPr>
          <w:sz w:val="24"/>
          <w:szCs w:val="24"/>
        </w:rPr>
        <w:t>Ι</w:t>
      </w:r>
      <w:r w:rsidRPr="00577B61">
        <w:rPr>
          <w:sz w:val="24"/>
          <w:szCs w:val="24"/>
        </w:rPr>
        <w:t xml:space="preserve">στορία </w:t>
      </w:r>
      <w:r w:rsidR="00912F35" w:rsidRPr="00577B61">
        <w:rPr>
          <w:sz w:val="24"/>
          <w:szCs w:val="24"/>
        </w:rPr>
        <w:t>της Εκπαίδευσης</w:t>
      </w:r>
      <w:r w:rsidR="00A73A56" w:rsidRPr="00577B61">
        <w:rPr>
          <w:sz w:val="24"/>
          <w:szCs w:val="24"/>
        </w:rPr>
        <w:t xml:space="preserve"> όπως, κατόπιν υπόδειξης των συναδέλφων, και σε περιορισμένο αριθμό διδακτόρων και υποψήφιων διδακτόρων που  έχουν εστιάσει ερευνητικά στη συγκεκριμένη περίοδο</w:t>
      </w:r>
      <w:r w:rsidR="00452953" w:rsidRPr="00577B61">
        <w:rPr>
          <w:sz w:val="24"/>
          <w:szCs w:val="24"/>
        </w:rPr>
        <w:t>.</w:t>
      </w:r>
    </w:p>
    <w:p w:rsidR="00452953" w:rsidRPr="00577B61" w:rsidRDefault="00452953" w:rsidP="00452953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Το συνέδριο θα διεξαχθεί στη Φιλοσοφική Σχολή του Αριστοτελείου Πανεπιστημίου Θεσσαλονίκης στις </w:t>
      </w:r>
      <w:r w:rsidR="00706938" w:rsidRPr="00577B61">
        <w:rPr>
          <w:sz w:val="24"/>
          <w:szCs w:val="24"/>
        </w:rPr>
        <w:t>12</w:t>
      </w:r>
      <w:r w:rsidRPr="00577B61">
        <w:rPr>
          <w:sz w:val="24"/>
          <w:szCs w:val="24"/>
        </w:rPr>
        <w:t xml:space="preserve"> και </w:t>
      </w:r>
      <w:r w:rsidR="00706938" w:rsidRPr="00577B61">
        <w:rPr>
          <w:sz w:val="24"/>
          <w:szCs w:val="24"/>
        </w:rPr>
        <w:t>13</w:t>
      </w:r>
      <w:r w:rsidRPr="00577B61">
        <w:rPr>
          <w:sz w:val="24"/>
          <w:szCs w:val="24"/>
        </w:rPr>
        <w:t xml:space="preserve"> </w:t>
      </w:r>
      <w:r w:rsidR="00706938" w:rsidRPr="00577B61">
        <w:rPr>
          <w:sz w:val="24"/>
          <w:szCs w:val="24"/>
        </w:rPr>
        <w:t>Μαΐου</w:t>
      </w:r>
      <w:r w:rsidRPr="00577B61">
        <w:rPr>
          <w:sz w:val="24"/>
          <w:szCs w:val="24"/>
        </w:rPr>
        <w:t xml:space="preserve"> 2017. Καταληκτική ημερομηνία για την υποβολή των προτάσεων είναι η </w:t>
      </w:r>
      <w:r w:rsidR="00706938" w:rsidRPr="00577B61">
        <w:rPr>
          <w:sz w:val="24"/>
          <w:szCs w:val="24"/>
        </w:rPr>
        <w:t>15</w:t>
      </w:r>
      <w:r w:rsidRPr="00577B61">
        <w:rPr>
          <w:sz w:val="24"/>
          <w:szCs w:val="24"/>
          <w:vertAlign w:val="superscript"/>
        </w:rPr>
        <w:t>η</w:t>
      </w:r>
      <w:r w:rsidRPr="00577B61">
        <w:rPr>
          <w:sz w:val="24"/>
          <w:szCs w:val="24"/>
        </w:rPr>
        <w:t xml:space="preserve"> </w:t>
      </w:r>
      <w:r w:rsidR="002D6275">
        <w:rPr>
          <w:sz w:val="24"/>
          <w:szCs w:val="24"/>
        </w:rPr>
        <w:t>Ιανου</w:t>
      </w:r>
      <w:r w:rsidR="0079439B">
        <w:rPr>
          <w:sz w:val="24"/>
          <w:szCs w:val="24"/>
        </w:rPr>
        <w:t>α</w:t>
      </w:r>
      <w:r w:rsidRPr="00577B61">
        <w:rPr>
          <w:sz w:val="24"/>
          <w:szCs w:val="24"/>
        </w:rPr>
        <w:t>ρίου 2016. Οι προτάσεις θα πρέπει να περιλαμβάνουν τον τίτλο της εισήγησης, το θεματικό άξονα στον οποίο εντάσσεται η εισήγηση, περίληψη έκτασης έως 200 λέξεις καθώς και ένα σύντομο βιογραφικό σημείωμα (μιας παραγράφου). Η διάρκεια της εισήγησης/παρουσίασης θα είναι 20΄. Επίσημη γλώσσα διεξαγωγής του συνεδρίου θα είναι τα ελληνικά. Η ηλεκτρονική διεύθυνση για την αποστολή των προτάσεων είναι</w:t>
      </w:r>
      <w:r w:rsidR="00706938" w:rsidRPr="00577B61">
        <w:rPr>
          <w:sz w:val="24"/>
          <w:szCs w:val="24"/>
        </w:rPr>
        <w:t xml:space="preserve"> </w:t>
      </w:r>
      <w:hyperlink r:id="rId5" w:history="1">
        <w:r w:rsidR="00706938" w:rsidRPr="00577B61">
          <w:rPr>
            <w:rStyle w:val="-"/>
            <w:sz w:val="24"/>
            <w:szCs w:val="24"/>
            <w:lang w:val="en-US"/>
          </w:rPr>
          <w:t>ekpmet</w:t>
        </w:r>
        <w:r w:rsidR="00706938" w:rsidRPr="00577B61">
          <w:rPr>
            <w:rStyle w:val="-"/>
            <w:sz w:val="24"/>
            <w:szCs w:val="24"/>
          </w:rPr>
          <w:t>1917@</w:t>
        </w:r>
        <w:r w:rsidR="00706938" w:rsidRPr="00577B61">
          <w:rPr>
            <w:rStyle w:val="-"/>
            <w:sz w:val="24"/>
            <w:szCs w:val="24"/>
            <w:lang w:val="en-US"/>
          </w:rPr>
          <w:t>yahoo</w:t>
        </w:r>
        <w:r w:rsidR="00706938" w:rsidRPr="00577B61">
          <w:rPr>
            <w:rStyle w:val="-"/>
            <w:sz w:val="24"/>
            <w:szCs w:val="24"/>
          </w:rPr>
          <w:t>.</w:t>
        </w:r>
        <w:r w:rsidR="00706938" w:rsidRPr="00577B61">
          <w:rPr>
            <w:rStyle w:val="-"/>
            <w:sz w:val="24"/>
            <w:szCs w:val="24"/>
            <w:lang w:val="en-US"/>
          </w:rPr>
          <w:t>gr</w:t>
        </w:r>
      </w:hyperlink>
      <w:r w:rsidR="00706938" w:rsidRPr="00577B61">
        <w:rPr>
          <w:sz w:val="24"/>
          <w:szCs w:val="24"/>
        </w:rPr>
        <w:t xml:space="preserve"> </w:t>
      </w:r>
      <w:r w:rsidRPr="00577B61">
        <w:rPr>
          <w:sz w:val="24"/>
          <w:szCs w:val="24"/>
        </w:rPr>
        <w:t xml:space="preserve">. </w:t>
      </w:r>
    </w:p>
    <w:p w:rsidR="0036137E" w:rsidRPr="00577B61" w:rsidRDefault="0036137E" w:rsidP="00452953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lastRenderedPageBreak/>
        <w:t>Οι προτάσεις, εφόσον ανταποκρίνονται στ</w:t>
      </w:r>
      <w:r w:rsidR="00C361DD" w:rsidRPr="00577B61">
        <w:rPr>
          <w:sz w:val="24"/>
          <w:szCs w:val="24"/>
        </w:rPr>
        <w:t>ις</w:t>
      </w:r>
      <w:r w:rsidRPr="00577B61">
        <w:rPr>
          <w:sz w:val="24"/>
          <w:szCs w:val="24"/>
        </w:rPr>
        <w:t xml:space="preserve"> θεματικ</w:t>
      </w:r>
      <w:r w:rsidR="00C361DD" w:rsidRPr="00577B61">
        <w:rPr>
          <w:sz w:val="24"/>
          <w:szCs w:val="24"/>
        </w:rPr>
        <w:t>ές</w:t>
      </w:r>
      <w:r w:rsidRPr="00577B61">
        <w:rPr>
          <w:sz w:val="24"/>
          <w:szCs w:val="24"/>
        </w:rPr>
        <w:t xml:space="preserve"> του</w:t>
      </w:r>
      <w:r w:rsidR="00452953" w:rsidRPr="00577B61">
        <w:rPr>
          <w:sz w:val="24"/>
          <w:szCs w:val="24"/>
        </w:rPr>
        <w:t xml:space="preserve"> συνεδρίου</w:t>
      </w:r>
      <w:r w:rsidRPr="00577B61">
        <w:rPr>
          <w:sz w:val="24"/>
          <w:szCs w:val="24"/>
        </w:rPr>
        <w:t>, θα ενταχθούν στο πρόγραμμα</w:t>
      </w:r>
      <w:r w:rsidR="00700D49" w:rsidRPr="00577B61">
        <w:rPr>
          <w:sz w:val="24"/>
          <w:szCs w:val="24"/>
        </w:rPr>
        <w:t>, για το οποίο</w:t>
      </w:r>
      <w:r w:rsidRPr="00577B61">
        <w:rPr>
          <w:sz w:val="24"/>
          <w:szCs w:val="24"/>
        </w:rPr>
        <w:t xml:space="preserve"> θα </w:t>
      </w:r>
      <w:r w:rsidR="00700D49" w:rsidRPr="00577B61">
        <w:rPr>
          <w:sz w:val="24"/>
          <w:szCs w:val="24"/>
        </w:rPr>
        <w:t>υπάρξει</w:t>
      </w:r>
      <w:r w:rsidRPr="00577B61">
        <w:rPr>
          <w:sz w:val="24"/>
          <w:szCs w:val="24"/>
        </w:rPr>
        <w:t xml:space="preserve"> σχετική ενημέρωση </w:t>
      </w:r>
      <w:r w:rsidR="00700D49" w:rsidRPr="00577B61">
        <w:rPr>
          <w:sz w:val="24"/>
          <w:szCs w:val="24"/>
        </w:rPr>
        <w:t xml:space="preserve">έως τις </w:t>
      </w:r>
      <w:r w:rsidR="0079439B">
        <w:rPr>
          <w:sz w:val="24"/>
          <w:szCs w:val="24"/>
        </w:rPr>
        <w:t>28</w:t>
      </w:r>
      <w:r w:rsidR="00700D49" w:rsidRPr="00577B61">
        <w:rPr>
          <w:sz w:val="24"/>
          <w:szCs w:val="24"/>
        </w:rPr>
        <w:t xml:space="preserve"> </w:t>
      </w:r>
      <w:r w:rsidR="002D6275">
        <w:rPr>
          <w:sz w:val="24"/>
          <w:szCs w:val="24"/>
        </w:rPr>
        <w:t>Φεβρ</w:t>
      </w:r>
      <w:r w:rsidR="00A73A56" w:rsidRPr="00577B61">
        <w:rPr>
          <w:sz w:val="24"/>
          <w:szCs w:val="24"/>
        </w:rPr>
        <w:t>ουα</w:t>
      </w:r>
      <w:r w:rsidR="00700D49" w:rsidRPr="00577B61">
        <w:rPr>
          <w:sz w:val="24"/>
          <w:szCs w:val="24"/>
        </w:rPr>
        <w:t>ρίου 201</w:t>
      </w:r>
      <w:r w:rsidR="00A73A56" w:rsidRPr="00577B61">
        <w:rPr>
          <w:sz w:val="24"/>
          <w:szCs w:val="24"/>
        </w:rPr>
        <w:t>7</w:t>
      </w:r>
      <w:r w:rsidR="00700D49" w:rsidRPr="00577B61">
        <w:rPr>
          <w:sz w:val="24"/>
          <w:szCs w:val="24"/>
        </w:rPr>
        <w:t>.</w:t>
      </w:r>
    </w:p>
    <w:p w:rsidR="0036137E" w:rsidRPr="00577B61" w:rsidRDefault="00577B61" w:rsidP="00452953">
      <w:pPr>
        <w:jc w:val="both"/>
        <w:rPr>
          <w:sz w:val="24"/>
          <w:szCs w:val="24"/>
        </w:rPr>
      </w:pPr>
      <w:r>
        <w:rPr>
          <w:sz w:val="24"/>
          <w:szCs w:val="24"/>
        </w:rPr>
        <w:t>Γίν</w:t>
      </w:r>
      <w:r w:rsidR="00700D49" w:rsidRPr="00577B61">
        <w:rPr>
          <w:sz w:val="24"/>
          <w:szCs w:val="24"/>
        </w:rPr>
        <w:t>ονται προσπάθειες να διασφαλιστεί η</w:t>
      </w:r>
      <w:r w:rsidR="0036137E" w:rsidRPr="00577B61">
        <w:rPr>
          <w:sz w:val="24"/>
          <w:szCs w:val="24"/>
        </w:rPr>
        <w:t xml:space="preserve"> έκδοση των Πρακτικών</w:t>
      </w:r>
      <w:r w:rsidR="00700D49" w:rsidRPr="00577B61">
        <w:rPr>
          <w:sz w:val="24"/>
          <w:szCs w:val="24"/>
        </w:rPr>
        <w:t xml:space="preserve"> του Συνεδρίου.</w:t>
      </w:r>
    </w:p>
    <w:p w:rsidR="001807BC" w:rsidRPr="00577B61" w:rsidRDefault="0036137E" w:rsidP="001807BC">
      <w:pPr>
        <w:jc w:val="both"/>
        <w:rPr>
          <w:sz w:val="24"/>
          <w:szCs w:val="24"/>
        </w:rPr>
      </w:pPr>
      <w:r w:rsidRPr="00577B61">
        <w:rPr>
          <w:sz w:val="24"/>
          <w:szCs w:val="24"/>
        </w:rPr>
        <w:t xml:space="preserve">Σε </w:t>
      </w:r>
      <w:r w:rsidR="00700D49" w:rsidRPr="00577B61">
        <w:rPr>
          <w:sz w:val="24"/>
          <w:szCs w:val="24"/>
        </w:rPr>
        <w:t xml:space="preserve">αυτή τη </w:t>
      </w:r>
      <w:r w:rsidRPr="00577B61">
        <w:rPr>
          <w:sz w:val="24"/>
          <w:szCs w:val="24"/>
        </w:rPr>
        <w:t>δυσχερή οικονομική συγκυρία</w:t>
      </w:r>
      <w:r w:rsidR="00700D49" w:rsidRPr="00577B61">
        <w:rPr>
          <w:sz w:val="24"/>
          <w:szCs w:val="24"/>
        </w:rPr>
        <w:t xml:space="preserve">, </w:t>
      </w:r>
      <w:r w:rsidR="00C361DD" w:rsidRPr="00577B61">
        <w:rPr>
          <w:sz w:val="24"/>
          <w:szCs w:val="24"/>
        </w:rPr>
        <w:t>η</w:t>
      </w:r>
      <w:r w:rsidRPr="00577B61">
        <w:rPr>
          <w:sz w:val="24"/>
          <w:szCs w:val="24"/>
        </w:rPr>
        <w:t xml:space="preserve"> οργανωτ</w:t>
      </w:r>
      <w:r w:rsidR="00700D49" w:rsidRPr="00577B61">
        <w:rPr>
          <w:sz w:val="24"/>
          <w:szCs w:val="24"/>
        </w:rPr>
        <w:t>ική επιτροπή του συνεδρίου</w:t>
      </w:r>
      <w:r w:rsidRPr="00577B61">
        <w:rPr>
          <w:sz w:val="24"/>
          <w:szCs w:val="24"/>
        </w:rPr>
        <w:t xml:space="preserve"> </w:t>
      </w:r>
      <w:r w:rsidR="00700D49" w:rsidRPr="00577B61">
        <w:rPr>
          <w:sz w:val="24"/>
          <w:szCs w:val="24"/>
        </w:rPr>
        <w:t>καταβάλ</w:t>
      </w:r>
      <w:r w:rsidR="00C361DD" w:rsidRPr="00577B61">
        <w:rPr>
          <w:sz w:val="24"/>
          <w:szCs w:val="24"/>
        </w:rPr>
        <w:t>λ</w:t>
      </w:r>
      <w:r w:rsidR="00700D49" w:rsidRPr="00577B61">
        <w:rPr>
          <w:sz w:val="24"/>
          <w:szCs w:val="24"/>
        </w:rPr>
        <w:t>ει</w:t>
      </w:r>
      <w:r w:rsidRPr="00577B61">
        <w:rPr>
          <w:sz w:val="24"/>
          <w:szCs w:val="24"/>
        </w:rPr>
        <w:t xml:space="preserve"> </w:t>
      </w:r>
      <w:r w:rsidR="00700D49" w:rsidRPr="00577B61">
        <w:rPr>
          <w:sz w:val="24"/>
          <w:szCs w:val="24"/>
        </w:rPr>
        <w:t xml:space="preserve">κάθε δυνατή προσπάθεια να </w:t>
      </w:r>
      <w:r w:rsidRPr="00577B61">
        <w:rPr>
          <w:sz w:val="24"/>
          <w:szCs w:val="24"/>
        </w:rPr>
        <w:t>κ</w:t>
      </w:r>
      <w:r w:rsidR="00700D49" w:rsidRPr="00577B61">
        <w:rPr>
          <w:sz w:val="24"/>
          <w:szCs w:val="24"/>
        </w:rPr>
        <w:t>α</w:t>
      </w:r>
      <w:r w:rsidRPr="00577B61">
        <w:rPr>
          <w:sz w:val="24"/>
          <w:szCs w:val="24"/>
        </w:rPr>
        <w:t>λ</w:t>
      </w:r>
      <w:r w:rsidR="00700D49" w:rsidRPr="00577B61">
        <w:rPr>
          <w:sz w:val="24"/>
          <w:szCs w:val="24"/>
        </w:rPr>
        <w:t>ύ</w:t>
      </w:r>
      <w:r w:rsidRPr="00577B61">
        <w:rPr>
          <w:sz w:val="24"/>
          <w:szCs w:val="24"/>
        </w:rPr>
        <w:t>ψ</w:t>
      </w:r>
      <w:r w:rsidR="00700D49" w:rsidRPr="00577B61">
        <w:rPr>
          <w:sz w:val="24"/>
          <w:szCs w:val="24"/>
        </w:rPr>
        <w:t>ει το μεγαλύτερο τουλάχιστον μέρο</w:t>
      </w:r>
      <w:r w:rsidRPr="00577B61">
        <w:rPr>
          <w:sz w:val="24"/>
          <w:szCs w:val="24"/>
        </w:rPr>
        <w:t xml:space="preserve">ς </w:t>
      </w:r>
      <w:r w:rsidR="00700D49" w:rsidRPr="00577B61">
        <w:rPr>
          <w:sz w:val="24"/>
          <w:szCs w:val="24"/>
        </w:rPr>
        <w:t>της δαπάνης για τη</w:t>
      </w:r>
      <w:r w:rsidRPr="00577B61">
        <w:rPr>
          <w:sz w:val="24"/>
          <w:szCs w:val="24"/>
        </w:rPr>
        <w:t xml:space="preserve"> </w:t>
      </w:r>
      <w:r w:rsidR="00700D49" w:rsidRPr="00577B61">
        <w:rPr>
          <w:sz w:val="24"/>
          <w:szCs w:val="24"/>
        </w:rPr>
        <w:t xml:space="preserve">μετακίνηση και τη διαμονή </w:t>
      </w:r>
      <w:r w:rsidRPr="00577B61">
        <w:rPr>
          <w:sz w:val="24"/>
          <w:szCs w:val="24"/>
        </w:rPr>
        <w:t>των συνέδρων</w:t>
      </w:r>
      <w:r w:rsidR="00700D49" w:rsidRPr="00577B61">
        <w:rPr>
          <w:sz w:val="24"/>
          <w:szCs w:val="24"/>
        </w:rPr>
        <w:t xml:space="preserve"> στην πόλη της Θεσσαλονίκης</w:t>
      </w:r>
      <w:r w:rsidRPr="00577B61">
        <w:rPr>
          <w:sz w:val="24"/>
          <w:szCs w:val="24"/>
        </w:rPr>
        <w:t>.</w:t>
      </w:r>
      <w:r w:rsidR="001807BC" w:rsidRPr="00577B61">
        <w:rPr>
          <w:sz w:val="24"/>
          <w:szCs w:val="24"/>
        </w:rPr>
        <w:t xml:space="preserve"> Περισσότερες πληροφορίες μπορείτε να αναζητήσετε στο διαδικτυακό τόπο του συνεδρίου</w:t>
      </w:r>
      <w:r w:rsidR="00577B61" w:rsidRPr="00577B61">
        <w:rPr>
          <w:sz w:val="24"/>
          <w:szCs w:val="24"/>
        </w:rPr>
        <w:t xml:space="preserve"> </w:t>
      </w:r>
      <w:hyperlink r:id="rId6" w:history="1">
        <w:r w:rsidR="00577B61" w:rsidRPr="00577B61">
          <w:rPr>
            <w:rStyle w:val="-"/>
            <w:sz w:val="24"/>
            <w:szCs w:val="24"/>
          </w:rPr>
          <w:t>http://100xroniameta.wi</w:t>
        </w:r>
        <w:bookmarkStart w:id="0" w:name="_GoBack"/>
        <w:bookmarkEnd w:id="0"/>
        <w:r w:rsidR="00577B61" w:rsidRPr="00577B61">
          <w:rPr>
            <w:rStyle w:val="-"/>
            <w:sz w:val="24"/>
            <w:szCs w:val="24"/>
          </w:rPr>
          <w:t>x</w:t>
        </w:r>
        <w:r w:rsidR="00577B61" w:rsidRPr="00577B61">
          <w:rPr>
            <w:rStyle w:val="-"/>
            <w:sz w:val="24"/>
            <w:szCs w:val="24"/>
          </w:rPr>
          <w:t>site.com/100xroniameta/anakoinwseis</w:t>
        </w:r>
      </w:hyperlink>
      <w:r w:rsidR="00577B61" w:rsidRPr="00577B61">
        <w:rPr>
          <w:sz w:val="24"/>
          <w:szCs w:val="24"/>
        </w:rPr>
        <w:t xml:space="preserve"> </w:t>
      </w:r>
      <w:r w:rsidR="001807BC" w:rsidRPr="00577B61">
        <w:rPr>
          <w:sz w:val="24"/>
          <w:szCs w:val="24"/>
        </w:rPr>
        <w:t xml:space="preserve">    </w:t>
      </w:r>
    </w:p>
    <w:p w:rsidR="0036137E" w:rsidRPr="00577B61" w:rsidRDefault="0036137E" w:rsidP="0045295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both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>Η Οργανωτική Επιτροπή του Συνεδρίου</w:t>
            </w:r>
          </w:p>
        </w:tc>
      </w:tr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center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 xml:space="preserve">Σοφία </w:t>
            </w:r>
            <w:proofErr w:type="spellStart"/>
            <w:r w:rsidRPr="00577B61">
              <w:rPr>
                <w:sz w:val="24"/>
                <w:szCs w:val="24"/>
              </w:rPr>
              <w:t>Ηλιάδου</w:t>
            </w:r>
            <w:proofErr w:type="spellEnd"/>
            <w:r w:rsidRPr="00577B61">
              <w:rPr>
                <w:sz w:val="24"/>
                <w:szCs w:val="24"/>
              </w:rPr>
              <w:t>, Καθηγήτρια</w:t>
            </w:r>
          </w:p>
        </w:tc>
      </w:tr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center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 xml:space="preserve">Δημήτρης </w:t>
            </w:r>
            <w:proofErr w:type="spellStart"/>
            <w:r w:rsidRPr="00577B61">
              <w:rPr>
                <w:sz w:val="24"/>
                <w:szCs w:val="24"/>
              </w:rPr>
              <w:t>Μαυροσκούφης</w:t>
            </w:r>
            <w:proofErr w:type="spellEnd"/>
            <w:r w:rsidRPr="00577B61">
              <w:rPr>
                <w:sz w:val="24"/>
                <w:szCs w:val="24"/>
              </w:rPr>
              <w:t>, Καθηγητής</w:t>
            </w:r>
          </w:p>
        </w:tc>
      </w:tr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center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>Δημήτρης Χαραλάμπους, Καθηγητής</w:t>
            </w:r>
          </w:p>
        </w:tc>
      </w:tr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center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 xml:space="preserve">Γιάννης </w:t>
            </w:r>
            <w:proofErr w:type="spellStart"/>
            <w:r w:rsidRPr="00577B61">
              <w:rPr>
                <w:sz w:val="24"/>
                <w:szCs w:val="24"/>
              </w:rPr>
              <w:t>Μπέτσας</w:t>
            </w:r>
            <w:proofErr w:type="spellEnd"/>
            <w:r w:rsidRPr="00577B61">
              <w:rPr>
                <w:sz w:val="24"/>
                <w:szCs w:val="24"/>
              </w:rPr>
              <w:t>, Επίκουρος Καθηγητής</w:t>
            </w:r>
          </w:p>
        </w:tc>
      </w:tr>
      <w:tr w:rsidR="00501354" w:rsidRPr="00577B61" w:rsidTr="00501354">
        <w:tc>
          <w:tcPr>
            <w:tcW w:w="4261" w:type="dxa"/>
          </w:tcPr>
          <w:p w:rsidR="00501354" w:rsidRPr="00577B61" w:rsidRDefault="00501354" w:rsidP="00452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501354" w:rsidRPr="00577B61" w:rsidRDefault="00501354" w:rsidP="00501354">
            <w:pPr>
              <w:jc w:val="center"/>
              <w:rPr>
                <w:sz w:val="24"/>
                <w:szCs w:val="24"/>
              </w:rPr>
            </w:pPr>
            <w:r w:rsidRPr="00577B61">
              <w:rPr>
                <w:sz w:val="24"/>
                <w:szCs w:val="24"/>
              </w:rPr>
              <w:t xml:space="preserve">Βασίλης </w:t>
            </w:r>
            <w:proofErr w:type="spellStart"/>
            <w:r w:rsidRPr="00577B61">
              <w:rPr>
                <w:sz w:val="24"/>
                <w:szCs w:val="24"/>
              </w:rPr>
              <w:t>Φούκας</w:t>
            </w:r>
            <w:proofErr w:type="spellEnd"/>
            <w:r w:rsidRPr="00577B61">
              <w:rPr>
                <w:sz w:val="24"/>
                <w:szCs w:val="24"/>
              </w:rPr>
              <w:t>, Επίκουρος Καθηγητής</w:t>
            </w:r>
          </w:p>
        </w:tc>
      </w:tr>
    </w:tbl>
    <w:p w:rsidR="00700D49" w:rsidRPr="00501354" w:rsidRDefault="00700D49" w:rsidP="00501354">
      <w:pPr>
        <w:jc w:val="both"/>
        <w:rPr>
          <w:lang w:val="en-US"/>
        </w:rPr>
      </w:pPr>
    </w:p>
    <w:sectPr w:rsidR="00700D49" w:rsidRPr="00501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00"/>
    <w:rsid w:val="0000432D"/>
    <w:rsid w:val="00015F9E"/>
    <w:rsid w:val="0006046F"/>
    <w:rsid w:val="001017F8"/>
    <w:rsid w:val="001807BC"/>
    <w:rsid w:val="001D2AC0"/>
    <w:rsid w:val="001D5B84"/>
    <w:rsid w:val="00217E5D"/>
    <w:rsid w:val="00225B7A"/>
    <w:rsid w:val="002D6275"/>
    <w:rsid w:val="00320CFC"/>
    <w:rsid w:val="0036137E"/>
    <w:rsid w:val="00440E76"/>
    <w:rsid w:val="00452953"/>
    <w:rsid w:val="004F7530"/>
    <w:rsid w:val="00501354"/>
    <w:rsid w:val="0051015B"/>
    <w:rsid w:val="0052627E"/>
    <w:rsid w:val="005320C8"/>
    <w:rsid w:val="00544BB7"/>
    <w:rsid w:val="00577B61"/>
    <w:rsid w:val="0060737F"/>
    <w:rsid w:val="00644C2C"/>
    <w:rsid w:val="00652541"/>
    <w:rsid w:val="00700D49"/>
    <w:rsid w:val="00706938"/>
    <w:rsid w:val="0079439B"/>
    <w:rsid w:val="007E5503"/>
    <w:rsid w:val="007E5C00"/>
    <w:rsid w:val="00845FA2"/>
    <w:rsid w:val="00893F19"/>
    <w:rsid w:val="00912F35"/>
    <w:rsid w:val="00926AE1"/>
    <w:rsid w:val="00937C86"/>
    <w:rsid w:val="009A2407"/>
    <w:rsid w:val="009E6ED0"/>
    <w:rsid w:val="00A34E7D"/>
    <w:rsid w:val="00A73A56"/>
    <w:rsid w:val="00AD38BD"/>
    <w:rsid w:val="00AF3ABF"/>
    <w:rsid w:val="00B36CAB"/>
    <w:rsid w:val="00BC0E5E"/>
    <w:rsid w:val="00BD141F"/>
    <w:rsid w:val="00C361DD"/>
    <w:rsid w:val="00C6065C"/>
    <w:rsid w:val="00CA5C0C"/>
    <w:rsid w:val="00D2446A"/>
    <w:rsid w:val="00D308CF"/>
    <w:rsid w:val="00D80100"/>
    <w:rsid w:val="00DA73E6"/>
    <w:rsid w:val="00E548B6"/>
    <w:rsid w:val="00EF05F5"/>
    <w:rsid w:val="00F30328"/>
    <w:rsid w:val="00F32E67"/>
    <w:rsid w:val="00F5485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45FA2"/>
    <w:rPr>
      <w:color w:val="0000FF"/>
      <w:u w:val="single"/>
    </w:rPr>
  </w:style>
  <w:style w:type="table" w:styleId="a3">
    <w:name w:val="Table Grid"/>
    <w:basedOn w:val="a1"/>
    <w:uiPriority w:val="59"/>
    <w:rsid w:val="0050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794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45FA2"/>
    <w:rPr>
      <w:color w:val="0000FF"/>
      <w:u w:val="single"/>
    </w:rPr>
  </w:style>
  <w:style w:type="table" w:styleId="a3">
    <w:name w:val="Table Grid"/>
    <w:basedOn w:val="a1"/>
    <w:uiPriority w:val="59"/>
    <w:rsid w:val="0050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794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0xroniameta.wixsite.com/100xroniameta/anakoinwseis" TargetMode="External"/><Relationship Id="rId5" Type="http://schemas.openxmlformats.org/officeDocument/2006/relationships/hyperlink" Target="mailto:ekpmet1917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28</cp:revision>
  <dcterms:created xsi:type="dcterms:W3CDTF">2016-08-19T17:05:00Z</dcterms:created>
  <dcterms:modified xsi:type="dcterms:W3CDTF">2016-11-27T11:59:00Z</dcterms:modified>
</cp:coreProperties>
</file>